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34" w:rsidRPr="004500A9" w:rsidRDefault="00370534" w:rsidP="004A5F2E">
      <w:pPr>
        <w:jc w:val="center"/>
        <w:rPr>
          <w:b/>
          <w:i/>
          <w:sz w:val="28"/>
          <w:szCs w:val="28"/>
        </w:rPr>
      </w:pPr>
      <w:r w:rsidRPr="004500A9">
        <w:rPr>
          <w:b/>
          <w:i/>
          <w:sz w:val="28"/>
          <w:szCs w:val="28"/>
        </w:rPr>
        <w:t xml:space="preserve">CONVÊNIO DE COOPERAÇÃO TÉCNICA E ADMINISTRATIVA-ADEMA/MUNICÍPIO DE NOSSA SENHORA DO SOCORRO Nº </w:t>
      </w:r>
      <w:r w:rsidR="004500A9" w:rsidRPr="004500A9">
        <w:rPr>
          <w:b/>
          <w:i/>
          <w:sz w:val="28"/>
          <w:szCs w:val="28"/>
        </w:rPr>
        <w:t>002</w:t>
      </w:r>
      <w:r w:rsidRPr="004500A9">
        <w:rPr>
          <w:b/>
          <w:i/>
          <w:sz w:val="28"/>
          <w:szCs w:val="28"/>
        </w:rPr>
        <w:t>/20</w:t>
      </w:r>
      <w:r w:rsidR="00BF4FC1" w:rsidRPr="004500A9">
        <w:rPr>
          <w:b/>
          <w:i/>
          <w:sz w:val="28"/>
          <w:szCs w:val="28"/>
        </w:rPr>
        <w:t>21</w:t>
      </w:r>
    </w:p>
    <w:p w:rsidR="00370534" w:rsidRPr="00F53164" w:rsidRDefault="00370534" w:rsidP="00370534">
      <w:pPr>
        <w:ind w:left="3958"/>
        <w:jc w:val="both"/>
      </w:pPr>
      <w:r w:rsidRPr="00F53164">
        <w:t xml:space="preserve">Convênio que entre si celebram a Administração Estadual do Meio Ambiente – ADEMA e o Município de Nossa Senhora do Socorro/SE, visando cooperação técnica e administrativa para o licenciamento ambiental e fiscalização das atividades consideradas de impacto local. </w:t>
      </w:r>
    </w:p>
    <w:p w:rsidR="00370534" w:rsidRPr="00F53164" w:rsidRDefault="00370534" w:rsidP="00822F12">
      <w:pPr>
        <w:pStyle w:val="PargrafodaLista"/>
        <w:numPr>
          <w:ilvl w:val="0"/>
          <w:numId w:val="2"/>
        </w:numPr>
        <w:spacing w:line="360" w:lineRule="auto"/>
        <w:ind w:left="426"/>
        <w:jc w:val="both"/>
      </w:pPr>
      <w:r w:rsidRPr="00F53164">
        <w:t>Considerando o disposto nos artigos 23, incisos VI e VII, 225 e 241 da Constituição Federal;</w:t>
      </w:r>
    </w:p>
    <w:p w:rsidR="00370534" w:rsidRPr="00F53164" w:rsidRDefault="00370534" w:rsidP="00822F12">
      <w:pPr>
        <w:pStyle w:val="PargrafodaLista"/>
        <w:numPr>
          <w:ilvl w:val="0"/>
          <w:numId w:val="2"/>
        </w:numPr>
        <w:spacing w:line="360" w:lineRule="auto"/>
        <w:ind w:left="426"/>
        <w:jc w:val="both"/>
      </w:pPr>
      <w:r w:rsidRPr="00F53164">
        <w:t>Considerando os artigos 4º, inciso II e 9º da Lei Complementar 140/2011;</w:t>
      </w:r>
    </w:p>
    <w:p w:rsidR="00370534" w:rsidRPr="00F53164" w:rsidRDefault="00370534" w:rsidP="00822F12">
      <w:pPr>
        <w:pStyle w:val="PargrafodaLista"/>
        <w:numPr>
          <w:ilvl w:val="0"/>
          <w:numId w:val="2"/>
        </w:numPr>
        <w:spacing w:line="360" w:lineRule="auto"/>
        <w:ind w:left="426"/>
        <w:jc w:val="both"/>
      </w:pPr>
      <w:r w:rsidRPr="00F53164">
        <w:t>Considerando o disposto no artigo 6º, inciso VI, da Lei nº 6.938/1981 (Política Nacional do Meio Ambiente);</w:t>
      </w:r>
    </w:p>
    <w:p w:rsidR="00370534" w:rsidRPr="00F53164" w:rsidRDefault="00370534" w:rsidP="00822F12">
      <w:pPr>
        <w:pStyle w:val="PargrafodaLista"/>
        <w:numPr>
          <w:ilvl w:val="0"/>
          <w:numId w:val="2"/>
        </w:numPr>
        <w:spacing w:line="360" w:lineRule="auto"/>
        <w:ind w:left="426"/>
        <w:jc w:val="both"/>
      </w:pPr>
      <w:r w:rsidRPr="00F53164">
        <w:t xml:space="preserve">Considerando o disposto nos artigos 18, inciso II, 20, inciso IV, 22, inciso XI, e 45, </w:t>
      </w:r>
      <w:r w:rsidRPr="00F53164">
        <w:rPr>
          <w:i/>
        </w:rPr>
        <w:t xml:space="preserve">caput, </w:t>
      </w:r>
      <w:r w:rsidRPr="00F53164">
        <w:t>da Lei nº 5.858, de 22.03.2006 (Política Estadual do Meio Ambiente);</w:t>
      </w:r>
    </w:p>
    <w:p w:rsidR="00370534" w:rsidRPr="00F53164" w:rsidRDefault="00370534" w:rsidP="00822F12">
      <w:pPr>
        <w:pStyle w:val="PargrafodaLista"/>
        <w:numPr>
          <w:ilvl w:val="0"/>
          <w:numId w:val="2"/>
        </w:numPr>
        <w:spacing w:line="360" w:lineRule="auto"/>
        <w:ind w:left="426"/>
        <w:jc w:val="both"/>
      </w:pPr>
      <w:r w:rsidRPr="00F53164">
        <w:t>Considerando o disposto na Resolução CEMA nº02/2005.</w:t>
      </w:r>
    </w:p>
    <w:p w:rsidR="00370534" w:rsidRPr="00F53164" w:rsidRDefault="00370534" w:rsidP="004A5F2E">
      <w:pPr>
        <w:spacing w:line="360" w:lineRule="auto"/>
        <w:ind w:firstLine="1134"/>
        <w:jc w:val="both"/>
      </w:pPr>
      <w:r w:rsidRPr="00F53164">
        <w:t xml:space="preserve">Por este instrumento, a </w:t>
      </w:r>
      <w:r w:rsidRPr="00F53164">
        <w:rPr>
          <w:b/>
        </w:rPr>
        <w:t xml:space="preserve">Administração Estadual do Meio Ambiente – ADEMA, </w:t>
      </w:r>
      <w:r w:rsidRPr="00F53164">
        <w:t xml:space="preserve">autarquia estadual criada pela Lei n.º 2.181, de 12.10.1978, CNPJ nº 13.168.992-0001/02, com sede na </w:t>
      </w:r>
      <w:r w:rsidR="00822F12" w:rsidRPr="00F53164">
        <w:t>Rua Vila Cristina, 1051 – Bairro Treze de Julho-</w:t>
      </w:r>
      <w:r w:rsidRPr="00F53164">
        <w:t xml:space="preserve">Aracaju/SE, </w:t>
      </w:r>
      <w:r w:rsidR="0013481F" w:rsidRPr="00F53164">
        <w:t xml:space="preserve">a seguir denominada </w:t>
      </w:r>
      <w:r w:rsidR="0013481F" w:rsidRPr="00F53164">
        <w:rPr>
          <w:b/>
        </w:rPr>
        <w:t>ADEMA</w:t>
      </w:r>
      <w:r w:rsidR="0013481F">
        <w:rPr>
          <w:b/>
        </w:rPr>
        <w:t>,</w:t>
      </w:r>
      <w:r w:rsidR="0013481F" w:rsidRPr="00F53164">
        <w:t xml:space="preserve"> </w:t>
      </w:r>
      <w:r w:rsidRPr="00F53164">
        <w:t xml:space="preserve">neste </w:t>
      </w:r>
      <w:proofErr w:type="gramStart"/>
      <w:r w:rsidRPr="00F53164">
        <w:t>ato representada</w:t>
      </w:r>
      <w:proofErr w:type="gramEnd"/>
      <w:r w:rsidRPr="00F53164">
        <w:t xml:space="preserve"> pelo seu Diretor-Presidente, </w:t>
      </w:r>
      <w:r w:rsidR="0013481F">
        <w:rPr>
          <w:b/>
        </w:rPr>
        <w:t>GILVAN DIAS DOS SANTOS</w:t>
      </w:r>
      <w:r w:rsidRPr="00F53164">
        <w:rPr>
          <w:b/>
        </w:rPr>
        <w:t>,</w:t>
      </w:r>
      <w:r w:rsidRPr="00F53164">
        <w:t xml:space="preserve"> </w:t>
      </w:r>
      <w:r w:rsidR="0013481F" w:rsidRPr="0013481F">
        <w:t>brasileiro, portador do CPF nº 940.505.625 e RG. Nº1. 173.533 – SSP/SE</w:t>
      </w:r>
      <w:r w:rsidR="0013481F">
        <w:t>,</w:t>
      </w:r>
      <w:r w:rsidRPr="00F53164">
        <w:t xml:space="preserve"> o </w:t>
      </w:r>
      <w:r w:rsidRPr="00F53164">
        <w:rPr>
          <w:b/>
        </w:rPr>
        <w:t xml:space="preserve">Município de Nossa Senhora do Socorro, </w:t>
      </w:r>
      <w:r w:rsidRPr="00F53164">
        <w:t xml:space="preserve">pessoa jurídica de direito público interno, inscrito no CNPJ sob o nº13. 128.814.0001-58, com sede na </w:t>
      </w:r>
      <w:r w:rsidR="004A5F2E" w:rsidRPr="00F53164">
        <w:t>Avenida Coletora “A”, nº 1265, Marcos Freire I</w:t>
      </w:r>
      <w:r w:rsidRPr="00F53164">
        <w:t xml:space="preserve">, neste ato representado pelo </w:t>
      </w:r>
      <w:r w:rsidR="004A5F2E" w:rsidRPr="00F53164">
        <w:t xml:space="preserve">Excelentíssimo </w:t>
      </w:r>
      <w:r w:rsidRPr="00F53164">
        <w:t xml:space="preserve">Prefeito Municipal, </w:t>
      </w:r>
      <w:r w:rsidR="0013481F" w:rsidRPr="0013481F">
        <w:rPr>
          <w:b/>
        </w:rPr>
        <w:t>INALDO LUIS DA SILVA</w:t>
      </w:r>
      <w:r w:rsidRPr="00F53164">
        <w:t>,</w:t>
      </w:r>
      <w:r w:rsidR="00BF4FC1">
        <w:t xml:space="preserve"> </w:t>
      </w:r>
      <w:proofErr w:type="spellStart"/>
      <w:proofErr w:type="gramStart"/>
      <w:r w:rsidR="00BF4FC1">
        <w:t>Rg</w:t>
      </w:r>
      <w:proofErr w:type="spellEnd"/>
      <w:proofErr w:type="gramEnd"/>
      <w:r w:rsidR="00BF4FC1">
        <w:t xml:space="preserve"> e CPF , </w:t>
      </w:r>
      <w:r w:rsidRPr="00F53164">
        <w:t xml:space="preserve">doravante denominado </w:t>
      </w:r>
      <w:r w:rsidR="0013481F">
        <w:rPr>
          <w:b/>
        </w:rPr>
        <w:t xml:space="preserve">MUNICÍPIO, </w:t>
      </w:r>
      <w:r w:rsidRPr="00F53164">
        <w:t>que ao fim assinam o presente convênio, têm justo e acertado entre si as cláusulas e condições a seguir:</w:t>
      </w:r>
    </w:p>
    <w:p w:rsidR="00370534" w:rsidRPr="00F53164" w:rsidRDefault="00370534" w:rsidP="00370534">
      <w:pPr>
        <w:spacing w:line="360" w:lineRule="auto"/>
        <w:jc w:val="both"/>
        <w:rPr>
          <w:b/>
        </w:rPr>
      </w:pPr>
      <w:r w:rsidRPr="00F53164">
        <w:rPr>
          <w:b/>
        </w:rPr>
        <w:t xml:space="preserve">CLÁUSULA PRIMEIRA - DO OBJETO </w:t>
      </w:r>
    </w:p>
    <w:p w:rsidR="00370534" w:rsidRPr="00F53164" w:rsidRDefault="00370534" w:rsidP="004A5F2E">
      <w:pPr>
        <w:spacing w:line="360" w:lineRule="auto"/>
        <w:ind w:firstLine="1134"/>
        <w:jc w:val="both"/>
      </w:pPr>
      <w:r w:rsidRPr="00F53164">
        <w:t xml:space="preserve">Constitui o objeto do presente Convênio a execução, pelo </w:t>
      </w:r>
      <w:r w:rsidRPr="00F53164">
        <w:rPr>
          <w:b/>
        </w:rPr>
        <w:t>MUNICÍPIO</w:t>
      </w:r>
      <w:r w:rsidRPr="00F53164">
        <w:t>, do licenciamento ambiental e fiscalização de atividades e empreendimentos de impactos locais diretos, bem como a correlata cooperação técnica e administrativa entre os convenentes:</w:t>
      </w:r>
    </w:p>
    <w:p w:rsidR="00370534" w:rsidRPr="00F53164" w:rsidRDefault="00370534" w:rsidP="00370534">
      <w:pPr>
        <w:spacing w:line="360" w:lineRule="auto"/>
        <w:jc w:val="both"/>
      </w:pPr>
      <w:r w:rsidRPr="00F53164">
        <w:t xml:space="preserve">§ 1º – São atividades e/ou empreendimentos de impactos locais diretos aqueles capazes de gerar poluição ou degradação do meio ambiente, desde que não ultrapassem os limites </w:t>
      </w:r>
      <w:r w:rsidR="0013481F" w:rsidRPr="00F53164">
        <w:t>territoriais</w:t>
      </w:r>
      <w:r w:rsidRPr="00F53164">
        <w:t xml:space="preserve"> do </w:t>
      </w:r>
      <w:r w:rsidRPr="00F53164">
        <w:lastRenderedPageBreak/>
        <w:t>Município e sejam classificadas como</w:t>
      </w:r>
      <w:r w:rsidR="0013481F">
        <w:t xml:space="preserve"> de pequeno potencial poluidor e passível de licença simplificada</w:t>
      </w:r>
      <w:r w:rsidR="006E0B38">
        <w:t>, assim como os licenciamentos relativos à Resolução CEMA nº 06/2012, de baixo impacto.</w:t>
      </w:r>
    </w:p>
    <w:p w:rsidR="00370534" w:rsidRPr="00F53164" w:rsidRDefault="00370534" w:rsidP="00370534">
      <w:pPr>
        <w:spacing w:line="360" w:lineRule="auto"/>
        <w:jc w:val="both"/>
      </w:pPr>
      <w:r w:rsidRPr="00F53164">
        <w:t xml:space="preserve">§ 2º - Além das atividades listadas no Anexo Único da Resolução CEMA nº 02/2005, o </w:t>
      </w:r>
      <w:r w:rsidRPr="00F53164">
        <w:rPr>
          <w:b/>
        </w:rPr>
        <w:t xml:space="preserve">MUNICÍPIO </w:t>
      </w:r>
      <w:r w:rsidRPr="00F53164">
        <w:t xml:space="preserve">poderá licenciar e fiscalizar outras desde que previamente ajustado com a </w:t>
      </w:r>
      <w:r w:rsidRPr="00F53164">
        <w:rPr>
          <w:b/>
        </w:rPr>
        <w:t xml:space="preserve">ADEMA </w:t>
      </w:r>
      <w:r w:rsidRPr="00F53164">
        <w:t>e após formalização por meio de ofício.</w:t>
      </w:r>
    </w:p>
    <w:p w:rsidR="00370534" w:rsidRPr="00F53164" w:rsidRDefault="00370534" w:rsidP="00370534">
      <w:pPr>
        <w:spacing w:line="360" w:lineRule="auto"/>
        <w:jc w:val="both"/>
      </w:pPr>
      <w:r w:rsidRPr="00F53164">
        <w:t xml:space="preserve">§ 3º - Serão passíveis de licenciamento ambiental simplificado e fiscalização pelo </w:t>
      </w:r>
      <w:r w:rsidRPr="00F53164">
        <w:rPr>
          <w:b/>
        </w:rPr>
        <w:t>MUNICÍPIO</w:t>
      </w:r>
      <w:r w:rsidRPr="00F53164">
        <w:t xml:space="preserve"> as atividades constantes na Resolução do CEMA nº 05/2009,</w:t>
      </w:r>
      <w:r w:rsidR="0013481F">
        <w:t xml:space="preserve"> </w:t>
      </w:r>
      <w:r w:rsidRPr="00F53164">
        <w:t xml:space="preserve">observadas as alterações dispostas nas Resoluções do CEMA de nº 20/2009 e 06/2012, desde que a </w:t>
      </w:r>
      <w:r w:rsidRPr="00F53164">
        <w:rPr>
          <w:b/>
        </w:rPr>
        <w:t xml:space="preserve">ADEMA </w:t>
      </w:r>
      <w:r w:rsidRPr="00F53164">
        <w:t>ateste serem os impactos ambientais locais.</w:t>
      </w:r>
    </w:p>
    <w:p w:rsidR="00370534" w:rsidRPr="00F53164" w:rsidRDefault="00370534" w:rsidP="00370534">
      <w:pPr>
        <w:spacing w:line="360" w:lineRule="auto"/>
        <w:jc w:val="both"/>
        <w:rPr>
          <w:b/>
        </w:rPr>
      </w:pPr>
      <w:r w:rsidRPr="00F53164">
        <w:rPr>
          <w:b/>
        </w:rPr>
        <w:t xml:space="preserve">CLÁUSULA SEGUNDA – DAS ATRIBUIÇÕES </w:t>
      </w:r>
    </w:p>
    <w:p w:rsidR="00370534" w:rsidRPr="00F53164" w:rsidRDefault="00370534" w:rsidP="00370534">
      <w:pPr>
        <w:spacing w:line="360" w:lineRule="auto"/>
        <w:jc w:val="both"/>
      </w:pPr>
      <w:r w:rsidRPr="00F53164">
        <w:t>Para a execução deste Convênio, os convenentes têm as seguintes atribuições:</w:t>
      </w:r>
    </w:p>
    <w:p w:rsidR="00370534" w:rsidRPr="00F53164" w:rsidRDefault="00370534" w:rsidP="00370534">
      <w:pPr>
        <w:spacing w:line="360" w:lineRule="auto"/>
        <w:jc w:val="both"/>
      </w:pPr>
      <w:r w:rsidRPr="00F53164">
        <w:t xml:space="preserve">§ 1º - Compete à </w:t>
      </w:r>
      <w:r w:rsidRPr="00F53164">
        <w:rPr>
          <w:b/>
        </w:rPr>
        <w:t>ADEMA:</w:t>
      </w:r>
    </w:p>
    <w:p w:rsidR="00370534" w:rsidRPr="00F53164" w:rsidRDefault="00370534" w:rsidP="00370534">
      <w:pPr>
        <w:spacing w:line="360" w:lineRule="auto"/>
        <w:jc w:val="both"/>
      </w:pPr>
      <w:r w:rsidRPr="00F53164">
        <w:t xml:space="preserve">I – Prestar cooperação técnica que lhe for solicitada pelo </w:t>
      </w:r>
      <w:r w:rsidRPr="00F53164">
        <w:rPr>
          <w:b/>
        </w:rPr>
        <w:t xml:space="preserve">Município </w:t>
      </w:r>
      <w:r w:rsidRPr="00F53164">
        <w:t>visando ao equacionamento dos problemas ambientais constatados nos processos de licenciamento e fiscalização;</w:t>
      </w:r>
    </w:p>
    <w:p w:rsidR="00370534" w:rsidRPr="00F53164" w:rsidRDefault="00370534" w:rsidP="00370534">
      <w:pPr>
        <w:spacing w:line="360" w:lineRule="auto"/>
        <w:jc w:val="both"/>
      </w:pPr>
      <w:r w:rsidRPr="00F53164">
        <w:t>II – Desenvolver estudos conjuntos visando aprimoramento do licenciamento e fiscalização ambiental;</w:t>
      </w:r>
    </w:p>
    <w:p w:rsidR="00370534" w:rsidRPr="00F53164" w:rsidRDefault="00370534" w:rsidP="00370534">
      <w:pPr>
        <w:spacing w:line="360" w:lineRule="auto"/>
        <w:jc w:val="both"/>
        <w:rPr>
          <w:b/>
        </w:rPr>
      </w:pPr>
      <w:r w:rsidRPr="00F53164">
        <w:t xml:space="preserve">III - Exigir, quando necessário, Relatório de Auditoria Ambiental de empreendimentos licenciados pelo </w:t>
      </w:r>
      <w:r w:rsidRPr="00F53164">
        <w:rPr>
          <w:b/>
        </w:rPr>
        <w:t>Município;</w:t>
      </w:r>
    </w:p>
    <w:p w:rsidR="00370534" w:rsidRPr="00F53164" w:rsidRDefault="00370534" w:rsidP="00370534">
      <w:pPr>
        <w:spacing w:line="360" w:lineRule="auto"/>
        <w:jc w:val="both"/>
      </w:pPr>
      <w:r w:rsidRPr="00F53164">
        <w:t xml:space="preserve">IV – Dar treinamento aos técnicos do </w:t>
      </w:r>
      <w:r w:rsidRPr="00F53164">
        <w:rPr>
          <w:b/>
        </w:rPr>
        <w:t xml:space="preserve">Município </w:t>
      </w:r>
      <w:r w:rsidRPr="00F53164">
        <w:t>sobre os aspectos legais e administrativos do licenciamento das atividades e empreendimentos de impactos locais diretos e prestar apoio técnico, mediante reuniões periódicas a serem acordadas entre as partes.</w:t>
      </w:r>
    </w:p>
    <w:p w:rsidR="00370534" w:rsidRPr="00F53164" w:rsidRDefault="00370534" w:rsidP="00370534">
      <w:pPr>
        <w:spacing w:line="360" w:lineRule="auto"/>
        <w:jc w:val="both"/>
      </w:pPr>
      <w:r w:rsidRPr="00F53164">
        <w:t xml:space="preserve">§ 2ºCompete ao </w:t>
      </w:r>
      <w:r w:rsidRPr="00F53164">
        <w:rPr>
          <w:b/>
        </w:rPr>
        <w:t>MUNICÍPIO</w:t>
      </w:r>
      <w:r w:rsidRPr="00F53164">
        <w:t>:</w:t>
      </w:r>
    </w:p>
    <w:p w:rsidR="00370534" w:rsidRPr="00F53164" w:rsidRDefault="00370534" w:rsidP="00370534">
      <w:pPr>
        <w:spacing w:line="360" w:lineRule="auto"/>
        <w:jc w:val="both"/>
      </w:pPr>
      <w:r w:rsidRPr="00F53164">
        <w:t>I – Proceder ao licenciamento e a fiscalização das atividades de impacto ambiental local, na forma do presente Convênio, atendendo rigorosamente ao previsto na legislação ambiental, especialmente as leis federais, estaduais, e municipais e resoluções expedidas pelo CONAMA e pelo CEMA;</w:t>
      </w:r>
    </w:p>
    <w:p w:rsidR="00370534" w:rsidRPr="00F53164" w:rsidRDefault="00370534" w:rsidP="00370534">
      <w:pPr>
        <w:spacing w:line="360" w:lineRule="auto"/>
        <w:jc w:val="both"/>
      </w:pPr>
      <w:r w:rsidRPr="00F53164">
        <w:t xml:space="preserve">II – Analisar os documentos, projetos e estudos ambientais apresentados e realizar vistorias técnicas, quando necessárias, observando a legislação que rege o licenciamento ambiental no Estado de Sergipe e no Município de Nossa Senhora do Socorro; </w:t>
      </w:r>
    </w:p>
    <w:p w:rsidR="00370534" w:rsidRPr="00F53164" w:rsidRDefault="00370534" w:rsidP="00370534">
      <w:pPr>
        <w:spacing w:line="360" w:lineRule="auto"/>
        <w:jc w:val="both"/>
      </w:pPr>
      <w:r w:rsidRPr="00F53164">
        <w:lastRenderedPageBreak/>
        <w:t>III - Dar publicidade aos pedidos de licenciamento, assegurado aos interessados o acesso às informações técnicas, especialmente aqueles que permitiam avaliar a extensão territorial dos impactos ambientais das atividades objeto deste Convênio;</w:t>
      </w:r>
    </w:p>
    <w:p w:rsidR="00370534" w:rsidRPr="00F53164" w:rsidRDefault="00370534" w:rsidP="00370534">
      <w:pPr>
        <w:spacing w:line="360" w:lineRule="auto"/>
        <w:jc w:val="both"/>
      </w:pPr>
      <w:r w:rsidRPr="00F53164">
        <w:t xml:space="preserve">IV – Encaminhar à </w:t>
      </w:r>
      <w:r w:rsidRPr="00F53164">
        <w:rPr>
          <w:b/>
        </w:rPr>
        <w:t xml:space="preserve">ADEMA, </w:t>
      </w:r>
      <w:r w:rsidRPr="00F53164">
        <w:t>sempre que solicitado, os procedimentos administrativos relativos ao licenciamento ambiental das atividades objeto deste Convênio;</w:t>
      </w:r>
    </w:p>
    <w:p w:rsidR="00370534" w:rsidRPr="00F53164" w:rsidRDefault="00370534" w:rsidP="00370534">
      <w:pPr>
        <w:spacing w:line="360" w:lineRule="auto"/>
        <w:jc w:val="both"/>
      </w:pPr>
      <w:r w:rsidRPr="00F53164">
        <w:t xml:space="preserve">V - Exercer o seu efetivo poder de polícia, prioritariamente, em face das atividades não licenciáveis e </w:t>
      </w:r>
      <w:proofErr w:type="gramStart"/>
      <w:r w:rsidRPr="00F53164">
        <w:t>aquelas que passar</w:t>
      </w:r>
      <w:proofErr w:type="gramEnd"/>
      <w:r w:rsidRPr="00F53164">
        <w:t xml:space="preserve"> a licenciar por força desse Convênio, sendo que a ADEMA somente fará a fiscalização supletivamente nos casos de omissão ou inépcia.</w:t>
      </w:r>
    </w:p>
    <w:p w:rsidR="00370534" w:rsidRPr="00F53164" w:rsidRDefault="00370534" w:rsidP="00370534">
      <w:pPr>
        <w:spacing w:line="360" w:lineRule="auto"/>
        <w:jc w:val="both"/>
        <w:rPr>
          <w:b/>
        </w:rPr>
      </w:pPr>
      <w:r w:rsidRPr="00F53164">
        <w:rPr>
          <w:b/>
        </w:rPr>
        <w:t xml:space="preserve">CLÁUSULA TERCEIRA – DA AÇÃO SUPLETIVA DA ADEMA </w:t>
      </w:r>
    </w:p>
    <w:p w:rsidR="00370534" w:rsidRPr="00F53164" w:rsidRDefault="00370534" w:rsidP="004A5F2E">
      <w:pPr>
        <w:widowControl w:val="0"/>
        <w:spacing w:line="360" w:lineRule="auto"/>
        <w:ind w:firstLine="1134"/>
        <w:jc w:val="both"/>
      </w:pPr>
      <w:r w:rsidRPr="00F53164">
        <w:t xml:space="preserve">O presente Convênio não impede a ação supletiva da </w:t>
      </w:r>
      <w:r w:rsidRPr="00F53164">
        <w:rPr>
          <w:b/>
        </w:rPr>
        <w:t>ADEMA</w:t>
      </w:r>
      <w:r w:rsidRPr="00F53164">
        <w:t xml:space="preserve"> quando caracterizada a omissão ou a inépcia do </w:t>
      </w:r>
      <w:r w:rsidRPr="00F53164">
        <w:rPr>
          <w:b/>
        </w:rPr>
        <w:t>MUNICÍPIO</w:t>
      </w:r>
      <w:r w:rsidRPr="00F53164">
        <w:t xml:space="preserve"> no desempenho das atividades de licenciamento e fiscalização, tampouco impede a adoção, pela </w:t>
      </w:r>
      <w:r w:rsidRPr="00F53164">
        <w:rPr>
          <w:b/>
        </w:rPr>
        <w:t xml:space="preserve">ADEMA, </w:t>
      </w:r>
      <w:r w:rsidRPr="00F53164">
        <w:t>de medidas urgentes necessárias a evitar ou minorar danos ambientais.</w:t>
      </w:r>
    </w:p>
    <w:p w:rsidR="00370534" w:rsidRPr="00F53164" w:rsidRDefault="00370534" w:rsidP="00370534">
      <w:pPr>
        <w:spacing w:line="360" w:lineRule="auto"/>
        <w:jc w:val="both"/>
        <w:rPr>
          <w:b/>
        </w:rPr>
      </w:pPr>
      <w:r w:rsidRPr="00F53164">
        <w:rPr>
          <w:b/>
        </w:rPr>
        <w:t>CLÁUSULA QUARTA – DAS ALTERAÇÕES</w:t>
      </w:r>
    </w:p>
    <w:p w:rsidR="00370534" w:rsidRPr="00F53164" w:rsidRDefault="00370534" w:rsidP="00370534">
      <w:pPr>
        <w:spacing w:line="360" w:lineRule="auto"/>
        <w:jc w:val="both"/>
        <w:rPr>
          <w:b/>
        </w:rPr>
      </w:pPr>
      <w:r w:rsidRPr="00F53164">
        <w:t xml:space="preserve">§ 1º - As atividades passíveis de licenciamento ambiental e fiscalização pelo </w:t>
      </w:r>
      <w:r w:rsidRPr="00F53164">
        <w:rPr>
          <w:b/>
        </w:rPr>
        <w:t>MUNICÍPIO</w:t>
      </w:r>
      <w:r w:rsidRPr="00F53164">
        <w:t xml:space="preserve"> previstas na cláusula primeira poderão sofrer alterações (acréscimos ou subtrações), após decisão fundamentada e formalizada pela </w:t>
      </w:r>
      <w:r w:rsidRPr="00F53164">
        <w:rPr>
          <w:b/>
        </w:rPr>
        <w:t>ADEMA;</w:t>
      </w:r>
    </w:p>
    <w:p w:rsidR="00370534" w:rsidRPr="00F53164" w:rsidRDefault="00370534" w:rsidP="00370534">
      <w:pPr>
        <w:spacing w:line="360" w:lineRule="auto"/>
        <w:jc w:val="both"/>
      </w:pPr>
      <w:r w:rsidRPr="00F53164">
        <w:t xml:space="preserve">§ 2º - Sempre que houver mudança no seu corpo técnico, o </w:t>
      </w:r>
      <w:r w:rsidRPr="00F53164">
        <w:rPr>
          <w:b/>
        </w:rPr>
        <w:t>MUNICÍPIO</w:t>
      </w:r>
      <w:r w:rsidRPr="00F53164">
        <w:t xml:space="preserve"> fará a devida comunicação à </w:t>
      </w:r>
      <w:r w:rsidRPr="00F53164">
        <w:rPr>
          <w:b/>
        </w:rPr>
        <w:t>ADEMA</w:t>
      </w:r>
      <w:r w:rsidRPr="00F53164">
        <w:t xml:space="preserve"> a fim de receber nova listagem de atividades passíveis de licenciamento;</w:t>
      </w:r>
    </w:p>
    <w:p w:rsidR="00370534" w:rsidRPr="00F53164" w:rsidRDefault="00370534" w:rsidP="00370534">
      <w:pPr>
        <w:spacing w:line="360" w:lineRule="auto"/>
        <w:jc w:val="both"/>
        <w:rPr>
          <w:b/>
        </w:rPr>
      </w:pPr>
      <w:r w:rsidRPr="00F53164">
        <w:rPr>
          <w:b/>
        </w:rPr>
        <w:t>CLÁUSULA QUINTA – DA VALIDADE DAS LICENÇAS</w:t>
      </w:r>
    </w:p>
    <w:p w:rsidR="00370534" w:rsidRPr="00F53164" w:rsidRDefault="00370534" w:rsidP="00370534">
      <w:pPr>
        <w:spacing w:line="360" w:lineRule="auto"/>
        <w:jc w:val="both"/>
      </w:pPr>
      <w:r w:rsidRPr="00F53164">
        <w:t>§ 1º - A licença somente será válida se fundamentada em parecer técnico assinado por profissional habilitado, o qual integrará a respectiva licença;</w:t>
      </w:r>
    </w:p>
    <w:p w:rsidR="00370534" w:rsidRPr="00F53164" w:rsidRDefault="00370534" w:rsidP="00370534">
      <w:pPr>
        <w:spacing w:line="360" w:lineRule="auto"/>
        <w:jc w:val="both"/>
      </w:pPr>
      <w:r w:rsidRPr="00F53164">
        <w:t>§ 2º - Fica vedado parecer técnico emitido por profissional não habilitado, para fins de fundamentação da licença ambiental e demais decisões administrativas exaradas nos autos de infração.</w:t>
      </w:r>
    </w:p>
    <w:p w:rsidR="00370534" w:rsidRPr="00F53164" w:rsidRDefault="00370534" w:rsidP="00370534">
      <w:pPr>
        <w:spacing w:line="360" w:lineRule="auto"/>
        <w:jc w:val="both"/>
        <w:rPr>
          <w:b/>
        </w:rPr>
      </w:pPr>
      <w:r w:rsidRPr="00F53164">
        <w:rPr>
          <w:b/>
        </w:rPr>
        <w:t xml:space="preserve">CLÁUSULA SEXTA – DO ACOMPANHAMENTO DOS TRABALHOS </w:t>
      </w:r>
    </w:p>
    <w:p w:rsidR="00370534" w:rsidRPr="00F53164" w:rsidRDefault="00370534" w:rsidP="004A5F2E">
      <w:pPr>
        <w:spacing w:line="360" w:lineRule="auto"/>
        <w:ind w:firstLine="1134"/>
        <w:jc w:val="both"/>
      </w:pPr>
      <w:r w:rsidRPr="00F53164">
        <w:lastRenderedPageBreak/>
        <w:t xml:space="preserve">Os convenentes deverão indicar, formalmente, seus representantes encarregados da execução do presente Convênio e </w:t>
      </w:r>
      <w:r w:rsidR="0013481F">
        <w:t xml:space="preserve">se </w:t>
      </w:r>
      <w:r w:rsidRPr="00F53164">
        <w:t xml:space="preserve">comprometem a promover </w:t>
      </w:r>
      <w:r w:rsidR="008E6974" w:rsidRPr="00F53164">
        <w:t xml:space="preserve">avaliações </w:t>
      </w:r>
      <w:proofErr w:type="gramStart"/>
      <w:r w:rsidR="008E6974" w:rsidRPr="00F53164">
        <w:t>periódicas relativas ao seu cumprimento, propondo os aprimoramentos que se fizerem necessários</w:t>
      </w:r>
      <w:proofErr w:type="gramEnd"/>
      <w:r w:rsidRPr="00F53164">
        <w:t>.</w:t>
      </w:r>
    </w:p>
    <w:p w:rsidR="00370534" w:rsidRPr="00F53164" w:rsidRDefault="00370534" w:rsidP="00370534">
      <w:pPr>
        <w:spacing w:line="360" w:lineRule="auto"/>
        <w:jc w:val="both"/>
        <w:rPr>
          <w:b/>
        </w:rPr>
      </w:pPr>
      <w:r w:rsidRPr="00F53164">
        <w:rPr>
          <w:b/>
        </w:rPr>
        <w:t xml:space="preserve">CLÁUSULA SÉTIMA – DOS RECURSOS ORÇAMENTÁRIOS E RESPONSABILIDADES FINANCEIRAS </w:t>
      </w:r>
    </w:p>
    <w:p w:rsidR="00370534" w:rsidRPr="00F53164" w:rsidRDefault="00370534" w:rsidP="00370534">
      <w:pPr>
        <w:spacing w:line="360" w:lineRule="auto"/>
        <w:jc w:val="both"/>
      </w:pPr>
      <w:r w:rsidRPr="00F53164">
        <w:t>§ 1º - O presente Convênio não importará em acréscimo de despesa, devendo onerar tão somente as dotações ordinárias já consignadas nas respectivas leis orçamentárias de cada um dos convenentes.</w:t>
      </w:r>
    </w:p>
    <w:p w:rsidR="00370534" w:rsidRPr="00F53164" w:rsidRDefault="00370534" w:rsidP="00370534">
      <w:pPr>
        <w:spacing w:line="360" w:lineRule="auto"/>
        <w:jc w:val="both"/>
        <w:rPr>
          <w:b/>
        </w:rPr>
      </w:pPr>
      <w:r w:rsidRPr="00F53164">
        <w:t xml:space="preserve">§ 2º - O </w:t>
      </w:r>
      <w:r w:rsidRPr="00F53164">
        <w:rPr>
          <w:b/>
        </w:rPr>
        <w:t>MUNICÍPIO</w:t>
      </w:r>
      <w:r w:rsidRPr="00F53164">
        <w:t xml:space="preserve"> é responsável por todas as despesas que incorrer, devendo indicar as respectivas dotações orçamentárias, inclusive as referentes à pessoal, sem direito de pleitear qualquer reembolso junto à </w:t>
      </w:r>
      <w:r w:rsidRPr="00F53164">
        <w:rPr>
          <w:b/>
        </w:rPr>
        <w:t>ADEMA</w:t>
      </w:r>
      <w:r w:rsidRPr="00F53164">
        <w:t xml:space="preserve"> ou ao Estado de Sergipe</w:t>
      </w:r>
      <w:r w:rsidRPr="00F53164">
        <w:rPr>
          <w:b/>
        </w:rPr>
        <w:t>.</w:t>
      </w:r>
    </w:p>
    <w:p w:rsidR="00370534" w:rsidRPr="00F53164" w:rsidRDefault="00370534" w:rsidP="00370534">
      <w:pPr>
        <w:spacing w:line="360" w:lineRule="auto"/>
        <w:jc w:val="both"/>
        <w:rPr>
          <w:b/>
        </w:rPr>
      </w:pPr>
      <w:r w:rsidRPr="00F53164">
        <w:rPr>
          <w:b/>
        </w:rPr>
        <w:t>CLÁUSULA OITAVA – DA VIGÊNCIA</w:t>
      </w:r>
    </w:p>
    <w:p w:rsidR="00370534" w:rsidRPr="00F53164" w:rsidRDefault="00370534" w:rsidP="004A5F2E">
      <w:pPr>
        <w:spacing w:line="360" w:lineRule="auto"/>
        <w:ind w:firstLine="1134"/>
        <w:jc w:val="both"/>
      </w:pPr>
      <w:r w:rsidRPr="00F53164">
        <w:t xml:space="preserve">O prazo de vigência desse Convênio é de </w:t>
      </w:r>
      <w:r w:rsidRPr="00F53164">
        <w:rPr>
          <w:b/>
        </w:rPr>
        <w:t>0</w:t>
      </w:r>
      <w:r w:rsidR="0013481F">
        <w:rPr>
          <w:b/>
        </w:rPr>
        <w:t>4</w:t>
      </w:r>
      <w:r w:rsidRPr="00F53164">
        <w:rPr>
          <w:b/>
        </w:rPr>
        <w:t xml:space="preserve"> (</w:t>
      </w:r>
      <w:r w:rsidR="0013481F">
        <w:rPr>
          <w:b/>
        </w:rPr>
        <w:t>quatro</w:t>
      </w:r>
      <w:r w:rsidRPr="00F53164">
        <w:rPr>
          <w:b/>
        </w:rPr>
        <w:t>) anos</w:t>
      </w:r>
      <w:r w:rsidRPr="00F53164">
        <w:t>, a partir da data de sua publicação, podendo ser prorrogado a critério das partes convenentes, salvo denúncia ou rescisão.</w:t>
      </w:r>
    </w:p>
    <w:p w:rsidR="00370534" w:rsidRPr="00F53164" w:rsidRDefault="00370534" w:rsidP="00370534">
      <w:pPr>
        <w:spacing w:line="360" w:lineRule="auto"/>
        <w:jc w:val="both"/>
        <w:rPr>
          <w:b/>
        </w:rPr>
      </w:pPr>
      <w:r w:rsidRPr="00F53164">
        <w:rPr>
          <w:b/>
        </w:rPr>
        <w:t>CLÁUSULA NONA – DA RENÚNCIA E RESCISÃO</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O presente Convênio poderá ser denunciado por qualquer dos convenentes, mediante comunicação por escrito, com 60 (sessenta) dias de antecedência, bem como poderá ser rescindido por descumprimento de quaisquer de suas cláusulas.</w:t>
      </w:r>
    </w:p>
    <w:p w:rsidR="00370534" w:rsidRPr="00F53164" w:rsidRDefault="00370534" w:rsidP="00F53164">
      <w:pPr>
        <w:pStyle w:val="Corpodetexto"/>
        <w:spacing w:line="360" w:lineRule="auto"/>
        <w:ind w:left="0" w:firstLine="1134"/>
        <w:rPr>
          <w:rFonts w:asciiTheme="minorHAnsi" w:hAnsiTheme="minorHAnsi"/>
          <w:b/>
          <w:sz w:val="22"/>
          <w:szCs w:val="22"/>
          <w:lang w:val="pt-BR"/>
        </w:rPr>
      </w:pPr>
    </w:p>
    <w:p w:rsidR="00370534" w:rsidRPr="00F53164" w:rsidRDefault="00370534" w:rsidP="00F53164">
      <w:pPr>
        <w:spacing w:line="360" w:lineRule="auto"/>
        <w:jc w:val="both"/>
        <w:rPr>
          <w:b/>
        </w:rPr>
      </w:pPr>
      <w:r w:rsidRPr="00F53164">
        <w:rPr>
          <w:b/>
        </w:rPr>
        <w:t>CLÁUSULA DÉCIMA – DA PUBLICAÇÃO</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A ADEMA e o MUNICÍPIO, no prazo máximo de 20 (vinte) dias, a contar da data de assinatura desse Convênio, providenciarão sua publicação, em extrato, nos respectivos Diários Oficiais.</w:t>
      </w:r>
    </w:p>
    <w:p w:rsidR="00370534" w:rsidRPr="00F53164" w:rsidRDefault="00370534" w:rsidP="00F53164">
      <w:pPr>
        <w:pStyle w:val="Corpodetexto"/>
        <w:spacing w:line="360" w:lineRule="auto"/>
        <w:ind w:left="0" w:firstLine="1134"/>
        <w:rPr>
          <w:rFonts w:asciiTheme="minorHAnsi" w:hAnsiTheme="minorHAnsi"/>
          <w:b/>
          <w:sz w:val="22"/>
          <w:szCs w:val="22"/>
          <w:lang w:val="pt-BR"/>
        </w:rPr>
      </w:pPr>
    </w:p>
    <w:p w:rsidR="00370534" w:rsidRPr="00F53164" w:rsidRDefault="00370534" w:rsidP="00F53164">
      <w:pPr>
        <w:spacing w:line="360" w:lineRule="auto"/>
        <w:jc w:val="both"/>
        <w:rPr>
          <w:b/>
        </w:rPr>
      </w:pPr>
      <w:r w:rsidRPr="00F53164">
        <w:rPr>
          <w:b/>
        </w:rPr>
        <w:t>CLÁUSULA DÉCIMA PRIMEIRA – DAS DISPOSIÇÕES TRANSITÓRIAS</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O disposto no presente Convênio aplicar-se-á aos Requerimentos de Licenciamentos Ambientais novos ou de Renovação de Licença que sejam protocolados a partir do dia seguinte à data em que for publicado o respectivo extrato.</w:t>
      </w:r>
    </w:p>
    <w:p w:rsidR="00370534" w:rsidRPr="00F53164" w:rsidRDefault="00370534" w:rsidP="00F53164">
      <w:pPr>
        <w:pStyle w:val="Corpodetexto"/>
        <w:spacing w:line="360" w:lineRule="auto"/>
        <w:ind w:left="0" w:firstLine="1134"/>
        <w:jc w:val="both"/>
        <w:rPr>
          <w:rFonts w:asciiTheme="minorHAnsi" w:hAnsiTheme="minorHAnsi"/>
          <w:sz w:val="22"/>
          <w:szCs w:val="22"/>
          <w:lang w:val="pt-BR"/>
        </w:rPr>
      </w:pPr>
      <w:r w:rsidRPr="00F53164">
        <w:rPr>
          <w:rFonts w:asciiTheme="minorHAnsi" w:hAnsiTheme="minorHAnsi"/>
          <w:sz w:val="22"/>
          <w:szCs w:val="22"/>
          <w:lang w:val="pt-BR"/>
        </w:rPr>
        <w:t>§ 1º - O presente Convênio permanecerá válido em todos os seus termos, mesmo que ocorra modificação na nomenclatura, estrutura organizacional ou atribuições dos convenentes, devendo os órgãos porventura criados em substituição observar as condições ora estabelecidas.</w:t>
      </w:r>
    </w:p>
    <w:p w:rsidR="00370534" w:rsidRPr="00F53164" w:rsidRDefault="00370534" w:rsidP="00F53164">
      <w:pPr>
        <w:spacing w:line="360" w:lineRule="auto"/>
        <w:jc w:val="both"/>
        <w:rPr>
          <w:b/>
        </w:rPr>
      </w:pPr>
      <w:r w:rsidRPr="00F53164">
        <w:rPr>
          <w:b/>
        </w:rPr>
        <w:lastRenderedPageBreak/>
        <w:t>CLÁUSULA DÉCIMA SEGUNDA – DO FORO</w:t>
      </w:r>
    </w:p>
    <w:p w:rsidR="00370534" w:rsidRPr="00F53164" w:rsidRDefault="00370534" w:rsidP="00F53164">
      <w:pPr>
        <w:pStyle w:val="Corpodetexto"/>
        <w:spacing w:line="360" w:lineRule="auto"/>
        <w:ind w:left="0" w:firstLine="1134"/>
        <w:rPr>
          <w:rFonts w:asciiTheme="minorHAnsi" w:hAnsiTheme="minorHAnsi"/>
          <w:sz w:val="22"/>
          <w:szCs w:val="22"/>
          <w:lang w:val="pt-BR"/>
        </w:rPr>
      </w:pPr>
      <w:r w:rsidRPr="00F53164">
        <w:rPr>
          <w:rFonts w:asciiTheme="minorHAnsi" w:hAnsiTheme="minorHAnsi"/>
          <w:sz w:val="22"/>
          <w:szCs w:val="22"/>
          <w:lang w:val="pt-BR"/>
        </w:rPr>
        <w:t>O foro para dirimir questões a respeito deste Convênio é o da comarca de Aracaju, capital do Estado de Sergipe.</w:t>
      </w:r>
    </w:p>
    <w:p w:rsidR="00370534" w:rsidRPr="00F53164" w:rsidRDefault="00370534" w:rsidP="00F53164">
      <w:pPr>
        <w:pStyle w:val="Corpodetexto"/>
        <w:spacing w:line="360" w:lineRule="auto"/>
        <w:ind w:left="0" w:firstLine="1134"/>
        <w:rPr>
          <w:rFonts w:asciiTheme="minorHAnsi" w:hAnsiTheme="minorHAnsi"/>
          <w:sz w:val="22"/>
          <w:szCs w:val="22"/>
          <w:lang w:val="pt-BR"/>
        </w:rPr>
      </w:pPr>
      <w:r w:rsidRPr="00F53164">
        <w:rPr>
          <w:rFonts w:asciiTheme="minorHAnsi" w:hAnsiTheme="minorHAnsi"/>
          <w:sz w:val="22"/>
          <w:szCs w:val="22"/>
          <w:lang w:val="pt-BR"/>
        </w:rPr>
        <w:t>Assim, por estarem acordados, assinam o presente em 05 (cinco) vias de igual teor e forma, com as testemunhas abaixo qualificadas, que também assinam este instrumento, para que produza os efeitos legais.</w:t>
      </w:r>
    </w:p>
    <w:p w:rsidR="0013481F" w:rsidRDefault="00370534" w:rsidP="0013481F">
      <w:pPr>
        <w:spacing w:line="360" w:lineRule="auto"/>
        <w:ind w:left="426" w:firstLine="708"/>
        <w:jc w:val="both"/>
      </w:pPr>
      <w:r w:rsidRPr="00F53164">
        <w:t xml:space="preserve">Aracaju, </w:t>
      </w:r>
      <w:r w:rsidR="00E66EAA">
        <w:t>04</w:t>
      </w:r>
      <w:r w:rsidR="0013481F">
        <w:t xml:space="preserve"> de </w:t>
      </w:r>
      <w:r w:rsidR="00E66EAA">
        <w:t>março</w:t>
      </w:r>
      <w:r w:rsidR="0013481F">
        <w:t xml:space="preserve"> de 2021.</w:t>
      </w:r>
      <w:r w:rsidRPr="00F53164">
        <w:t xml:space="preserve"> </w:t>
      </w:r>
    </w:p>
    <w:p w:rsidR="004500A9" w:rsidRDefault="004500A9" w:rsidP="004500A9">
      <w:pPr>
        <w:spacing w:after="0" w:line="240" w:lineRule="auto"/>
        <w:ind w:left="1134"/>
        <w:rPr>
          <w:b/>
        </w:rPr>
      </w:pPr>
    </w:p>
    <w:p w:rsidR="00370534" w:rsidRPr="00F53164" w:rsidRDefault="0013481F" w:rsidP="004500A9">
      <w:pPr>
        <w:spacing w:after="0" w:line="240" w:lineRule="auto"/>
        <w:ind w:left="1134"/>
      </w:pPr>
      <w:r>
        <w:rPr>
          <w:b/>
        </w:rPr>
        <w:t>Gilvan Dias do</w:t>
      </w:r>
      <w:r w:rsidR="0061270E">
        <w:rPr>
          <w:b/>
        </w:rPr>
        <w:t>s</w:t>
      </w:r>
      <w:bookmarkStart w:id="0" w:name="_GoBack"/>
      <w:bookmarkEnd w:id="0"/>
      <w:r>
        <w:rPr>
          <w:b/>
        </w:rPr>
        <w:t xml:space="preserve"> Santos</w:t>
      </w:r>
    </w:p>
    <w:p w:rsidR="00370534" w:rsidRPr="00F53164" w:rsidRDefault="00370534" w:rsidP="004500A9">
      <w:pPr>
        <w:spacing w:after="0" w:line="240" w:lineRule="auto"/>
        <w:ind w:left="1134"/>
      </w:pPr>
      <w:r w:rsidRPr="00F53164">
        <w:t>Diretor-Presidente da ADEMA</w:t>
      </w:r>
    </w:p>
    <w:p w:rsidR="00370534" w:rsidRPr="00F53164" w:rsidRDefault="00370534" w:rsidP="004500A9">
      <w:pPr>
        <w:spacing w:after="0" w:line="240" w:lineRule="auto"/>
        <w:ind w:left="1134"/>
        <w:jc w:val="center"/>
        <w:rPr>
          <w:b/>
          <w:i/>
        </w:rPr>
      </w:pPr>
    </w:p>
    <w:p w:rsidR="00370534" w:rsidRPr="00F53164" w:rsidRDefault="00370534" w:rsidP="004500A9">
      <w:pPr>
        <w:spacing w:after="0" w:line="240" w:lineRule="auto"/>
        <w:ind w:left="1134"/>
        <w:jc w:val="center"/>
        <w:rPr>
          <w:b/>
          <w:i/>
        </w:rPr>
      </w:pPr>
    </w:p>
    <w:p w:rsidR="00370534" w:rsidRPr="00F53164" w:rsidRDefault="00A81390" w:rsidP="004500A9">
      <w:pPr>
        <w:spacing w:after="0" w:line="240" w:lineRule="auto"/>
        <w:ind w:left="1134"/>
      </w:pPr>
      <w:proofErr w:type="spellStart"/>
      <w:r w:rsidRPr="00F53164">
        <w:rPr>
          <w:b/>
        </w:rPr>
        <w:t>Inaldo</w:t>
      </w:r>
      <w:proofErr w:type="spellEnd"/>
      <w:r w:rsidR="000E3135">
        <w:rPr>
          <w:b/>
        </w:rPr>
        <w:t xml:space="preserve"> </w:t>
      </w:r>
      <w:proofErr w:type="spellStart"/>
      <w:r w:rsidRPr="00F53164">
        <w:rPr>
          <w:b/>
        </w:rPr>
        <w:t>Luis</w:t>
      </w:r>
      <w:proofErr w:type="spellEnd"/>
      <w:r w:rsidRPr="00F53164">
        <w:rPr>
          <w:b/>
        </w:rPr>
        <w:t xml:space="preserve"> da Silva</w:t>
      </w:r>
    </w:p>
    <w:p w:rsidR="00370534" w:rsidRDefault="00370534" w:rsidP="004500A9">
      <w:pPr>
        <w:spacing w:after="0" w:line="240" w:lineRule="auto"/>
        <w:ind w:left="1134"/>
      </w:pPr>
      <w:r w:rsidRPr="00F53164">
        <w:t>Prefeit</w:t>
      </w:r>
      <w:r w:rsidR="000E3135">
        <w:t>o</w:t>
      </w:r>
      <w:r w:rsidRPr="00F53164">
        <w:t xml:space="preserve"> Municipal de Nossa do Socorro/SE</w:t>
      </w:r>
    </w:p>
    <w:p w:rsidR="00E66EAA" w:rsidRDefault="00E66EAA" w:rsidP="004500A9">
      <w:pPr>
        <w:spacing w:after="0" w:line="240" w:lineRule="auto"/>
        <w:ind w:left="1134"/>
      </w:pPr>
    </w:p>
    <w:p w:rsidR="00E66EAA" w:rsidRDefault="00E66EAA" w:rsidP="004500A9">
      <w:pPr>
        <w:spacing w:after="0" w:line="240" w:lineRule="auto"/>
        <w:ind w:left="1134"/>
      </w:pPr>
    </w:p>
    <w:p w:rsidR="00E66EAA" w:rsidRPr="00E66EAA" w:rsidRDefault="00E66EAA" w:rsidP="004500A9">
      <w:pPr>
        <w:spacing w:after="0" w:line="240" w:lineRule="auto"/>
        <w:ind w:left="1134"/>
        <w:rPr>
          <w:b/>
        </w:rPr>
      </w:pPr>
      <w:r w:rsidRPr="00E66EAA">
        <w:rPr>
          <w:b/>
        </w:rPr>
        <w:t xml:space="preserve">Samira dos Santos </w:t>
      </w:r>
      <w:proofErr w:type="spellStart"/>
      <w:r w:rsidRPr="00E66EAA">
        <w:rPr>
          <w:b/>
        </w:rPr>
        <w:t>Daud</w:t>
      </w:r>
      <w:proofErr w:type="spellEnd"/>
    </w:p>
    <w:p w:rsidR="00E66EAA" w:rsidRDefault="00E66EAA" w:rsidP="004500A9">
      <w:pPr>
        <w:spacing w:after="0" w:line="240" w:lineRule="auto"/>
        <w:ind w:left="1134"/>
      </w:pPr>
      <w:r>
        <w:t xml:space="preserve">Procuradora Jurídica da </w:t>
      </w:r>
      <w:proofErr w:type="spellStart"/>
      <w:r>
        <w:t>Adema</w:t>
      </w:r>
      <w:proofErr w:type="spellEnd"/>
    </w:p>
    <w:p w:rsidR="0013481F" w:rsidRDefault="0013481F" w:rsidP="004500A9">
      <w:pPr>
        <w:spacing w:after="0" w:line="240" w:lineRule="auto"/>
        <w:ind w:left="1134"/>
      </w:pPr>
    </w:p>
    <w:p w:rsidR="0013481F" w:rsidRDefault="0013481F" w:rsidP="0013481F">
      <w:pPr>
        <w:spacing w:after="0" w:line="240" w:lineRule="auto"/>
        <w:ind w:left="-426"/>
      </w:pPr>
    </w:p>
    <w:p w:rsidR="0013481F" w:rsidRPr="00F53164" w:rsidRDefault="0013481F" w:rsidP="0013481F">
      <w:pPr>
        <w:spacing w:after="0" w:line="240" w:lineRule="auto"/>
        <w:ind w:left="-426"/>
      </w:pPr>
    </w:p>
    <w:p w:rsidR="00370534" w:rsidRPr="00F53164" w:rsidRDefault="00370534" w:rsidP="00370534">
      <w:pPr>
        <w:spacing w:line="360" w:lineRule="auto"/>
        <w:jc w:val="both"/>
      </w:pPr>
    </w:p>
    <w:p w:rsidR="00370534" w:rsidRDefault="00370534" w:rsidP="00370534">
      <w:pPr>
        <w:spacing w:line="360" w:lineRule="auto"/>
        <w:jc w:val="both"/>
      </w:pPr>
      <w:r w:rsidRPr="00F53164">
        <w:t>Testemunhas:</w:t>
      </w:r>
    </w:p>
    <w:p w:rsidR="004500A9" w:rsidRDefault="004500A9" w:rsidP="00370534">
      <w:pPr>
        <w:spacing w:line="360" w:lineRule="auto"/>
        <w:jc w:val="both"/>
      </w:pPr>
      <w:r>
        <w:t>1. ___________________________________________________RG nº_________________________</w:t>
      </w:r>
    </w:p>
    <w:p w:rsidR="004500A9" w:rsidRPr="00F53164" w:rsidRDefault="004500A9" w:rsidP="004500A9">
      <w:pPr>
        <w:spacing w:line="360" w:lineRule="auto"/>
        <w:jc w:val="both"/>
      </w:pPr>
      <w:r>
        <w:t>2. ___________________________________________________RG nº_________________________</w:t>
      </w:r>
    </w:p>
    <w:p w:rsidR="004500A9" w:rsidRPr="00F53164" w:rsidRDefault="004500A9" w:rsidP="00370534">
      <w:pPr>
        <w:spacing w:line="360" w:lineRule="auto"/>
        <w:jc w:val="both"/>
      </w:pPr>
    </w:p>
    <w:sectPr w:rsidR="004500A9" w:rsidRPr="00F53164" w:rsidSect="003D09B0">
      <w:headerReference w:type="even" r:id="rId9"/>
      <w:headerReference w:type="default" r:id="rId10"/>
      <w:footerReference w:type="default" r:id="rId11"/>
      <w:headerReference w:type="first" r:id="rId12"/>
      <w:pgSz w:w="11910" w:h="16840"/>
      <w:pgMar w:top="1196" w:right="853" w:bottom="568" w:left="1701" w:header="181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F9B" w:rsidRDefault="00BD1F9B" w:rsidP="002919D6">
      <w:pPr>
        <w:spacing w:after="0" w:line="240" w:lineRule="auto"/>
      </w:pPr>
      <w:r>
        <w:separator/>
      </w:r>
    </w:p>
  </w:endnote>
  <w:endnote w:type="continuationSeparator" w:id="0">
    <w:p w:rsidR="00BD1F9B" w:rsidRDefault="00BD1F9B" w:rsidP="0029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46593"/>
      <w:docPartObj>
        <w:docPartGallery w:val="Page Numbers (Bottom of Page)"/>
        <w:docPartUnique/>
      </w:docPartObj>
    </w:sdtPr>
    <w:sdtEndPr/>
    <w:sdtContent>
      <w:p w:rsidR="003D09B0" w:rsidRDefault="003D09B0" w:rsidP="003D09B0">
        <w:pPr>
          <w:spacing w:after="0" w:line="240" w:lineRule="auto"/>
          <w:jc w:val="center"/>
        </w:pPr>
      </w:p>
      <w:p w:rsidR="003D09B0" w:rsidRDefault="00BD1F9B" w:rsidP="003D09B0">
        <w:pPr>
          <w:spacing w:after="0" w:line="240" w:lineRule="auto"/>
          <w:jc w:val="center"/>
          <w:rPr>
            <w:rFonts w:ascii="Arial" w:hAnsi="Arial" w:cs="Arial"/>
            <w:color w:val="262626" w:themeColor="text1" w:themeTint="D9"/>
            <w:sz w:val="19"/>
            <w:szCs w:val="19"/>
          </w:rPr>
        </w:pPr>
        <w:r w:rsidRPr="00160DB2">
          <w:rPr>
            <w:rFonts w:ascii="Arial" w:hAnsi="Arial" w:cs="Arial"/>
            <w:color w:val="262626" w:themeColor="text1" w:themeTint="D9"/>
            <w:sz w:val="19"/>
            <w:szCs w:val="19"/>
          </w:rPr>
          <w:t>Rua Vila Cristina, 1051 – Bairro Treze de Julho – CEP: 49020-150 – Aracaju / SE</w:t>
        </w:r>
        <w:r>
          <w:rPr>
            <w:rFonts w:ascii="Arial" w:hAnsi="Arial" w:cs="Arial"/>
            <w:color w:val="262626" w:themeColor="text1" w:themeTint="D9"/>
            <w:sz w:val="19"/>
            <w:szCs w:val="19"/>
          </w:rPr>
          <w:br/>
        </w:r>
        <w:proofErr w:type="gramStart"/>
        <w:r>
          <w:rPr>
            <w:rFonts w:ascii="Arial" w:hAnsi="Arial" w:cs="Arial"/>
            <w:color w:val="262626" w:themeColor="text1" w:themeTint="D9"/>
            <w:sz w:val="19"/>
            <w:szCs w:val="19"/>
          </w:rPr>
          <w:t>Tel.:</w:t>
        </w:r>
        <w:proofErr w:type="gramEnd"/>
        <w:r>
          <w:rPr>
            <w:rFonts w:ascii="Arial" w:hAnsi="Arial" w:cs="Arial"/>
            <w:color w:val="262626" w:themeColor="text1" w:themeTint="D9"/>
            <w:sz w:val="19"/>
            <w:szCs w:val="19"/>
          </w:rPr>
          <w:t xml:space="preserve">(79)3198-7150 </w:t>
        </w:r>
        <w:hyperlink r:id="rId1" w:history="1"/>
        <w:r>
          <w:rPr>
            <w:rFonts w:ascii="Arial" w:hAnsi="Arial" w:cs="Arial"/>
            <w:color w:val="262626" w:themeColor="text1" w:themeTint="D9"/>
            <w:sz w:val="19"/>
            <w:szCs w:val="19"/>
          </w:rPr>
          <w:t xml:space="preserve"> </w:t>
        </w:r>
        <w:hyperlink r:id="rId2" w:history="1">
          <w:r w:rsidR="003D09B0" w:rsidRPr="00C34D4F">
            <w:rPr>
              <w:rStyle w:val="Hyperlink"/>
              <w:rFonts w:ascii="Arial" w:hAnsi="Arial" w:cs="Arial"/>
              <w:sz w:val="19"/>
              <w:szCs w:val="19"/>
            </w:rPr>
            <w:t>adema.institucional@adema.se.gov.br</w:t>
          </w:r>
        </w:hyperlink>
      </w:p>
      <w:p w:rsidR="00BD1F9B" w:rsidRDefault="003D09B0" w:rsidP="003D09B0">
        <w:pPr>
          <w:tabs>
            <w:tab w:val="center" w:pos="4678"/>
            <w:tab w:val="right" w:pos="9356"/>
          </w:tabs>
          <w:spacing w:line="240" w:lineRule="auto"/>
        </w:pPr>
        <w:r>
          <w:tab/>
        </w:r>
        <w:r w:rsidR="00BD1F9B">
          <w:fldChar w:fldCharType="begin"/>
        </w:r>
        <w:r w:rsidR="00BD1F9B">
          <w:instrText>PAGE   \* MERGEFORMAT</w:instrText>
        </w:r>
        <w:r w:rsidR="00BD1F9B">
          <w:fldChar w:fldCharType="separate"/>
        </w:r>
        <w:r w:rsidR="0061270E">
          <w:rPr>
            <w:noProof/>
          </w:rPr>
          <w:t>5</w:t>
        </w:r>
        <w:r w:rsidR="00BD1F9B">
          <w:fldChar w:fldCharType="end"/>
        </w:r>
        <w:r>
          <w:tab/>
        </w:r>
      </w:p>
    </w:sdtContent>
  </w:sdt>
  <w:p w:rsidR="00BD1F9B" w:rsidRPr="00DC3FB1" w:rsidRDefault="00BD1F9B" w:rsidP="00DC3FB1">
    <w:pPr>
      <w:spacing w:line="240" w:lineRule="auto"/>
      <w:jc w:val="center"/>
      <w:rPr>
        <w:rFonts w:ascii="Arial" w:hAnsi="Arial" w:cs="Arial"/>
        <w:color w:val="262626" w:themeColor="text1" w:themeTint="D9"/>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F9B" w:rsidRDefault="00BD1F9B" w:rsidP="002919D6">
      <w:pPr>
        <w:spacing w:after="0" w:line="240" w:lineRule="auto"/>
      </w:pPr>
      <w:r>
        <w:separator/>
      </w:r>
    </w:p>
  </w:footnote>
  <w:footnote w:type="continuationSeparator" w:id="0">
    <w:p w:rsidR="00BD1F9B" w:rsidRDefault="00BD1F9B" w:rsidP="00291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9B" w:rsidRDefault="0061270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2" o:spid="_x0000_s2056" type="#_x0000_t75" style="position:absolute;margin-left:0;margin-top:0;width:558.7pt;height:812.9pt;z-index:-251649024;mso-position-horizontal:center;mso-position-horizontal-relative:margin;mso-position-vertical:center;mso-position-vertical-relative:margin" o:allowincell="f">
          <v:imagedata r:id="rId1" o:title="fu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9B" w:rsidRDefault="0061270E" w:rsidP="00E85E16">
    <w:pPr>
      <w:spacing w:before="28"/>
      <w:ind w:left="679"/>
    </w:pPr>
    <w:r>
      <w:rPr>
        <w:rFonts w:ascii="Arial"/>
        <w:b/>
        <w:noProof/>
        <w:color w:val="231F20"/>
        <w:spacing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3" o:spid="_x0000_s2057" type="#_x0000_t75" style="position:absolute;left:0;text-align:left;margin-left:-85.5pt;margin-top:-119.55pt;width:598.5pt;height:845.6pt;z-index:-251648000;mso-position-horizontal-relative:margin;mso-position-vertical-relative:margin" o:allowincell="f">
          <v:imagedata r:id="rId1" o:title="fundo"/>
          <w10:wrap anchorx="margin" anchory="margin"/>
        </v:shape>
      </w:pict>
    </w:r>
    <w:r w:rsidR="00BD1F9B">
      <w:rPr>
        <w:rFonts w:ascii="Arial"/>
        <w:b/>
        <w:noProof/>
        <w:color w:val="231F20"/>
        <w:spacing w:val="-5"/>
      </w:rPr>
      <w:drawing>
        <wp:anchor distT="0" distB="0" distL="114300" distR="114300" simplePos="0" relativeHeight="251664384" behindDoc="0" locked="0" layoutInCell="1" allowOverlap="1" wp14:anchorId="27E7EF65" wp14:editId="07D7B95B">
          <wp:simplePos x="0" y="0"/>
          <wp:positionH relativeFrom="column">
            <wp:posOffset>3778250</wp:posOffset>
          </wp:positionH>
          <wp:positionV relativeFrom="paragraph">
            <wp:posOffset>-619125</wp:posOffset>
          </wp:positionV>
          <wp:extent cx="1955165" cy="741680"/>
          <wp:effectExtent l="0" t="0" r="6985" b="127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5165" cy="741680"/>
                  </a:xfrm>
                  <a:prstGeom prst="rect">
                    <a:avLst/>
                  </a:prstGeom>
                </pic:spPr>
              </pic:pic>
            </a:graphicData>
          </a:graphic>
        </wp:anchor>
      </w:drawing>
    </w:r>
    <w:r w:rsidR="00BD1F9B">
      <w:rPr>
        <w:rFonts w:ascii="Arial"/>
        <w:b/>
        <w:noProof/>
        <w:color w:val="231F20"/>
        <w:spacing w:val="-5"/>
      </w:rPr>
      <w:drawing>
        <wp:anchor distT="0" distB="0" distL="114300" distR="114300" simplePos="0" relativeHeight="251663360" behindDoc="0" locked="0" layoutInCell="1" allowOverlap="1" wp14:anchorId="79EE8C5B" wp14:editId="4F8B7705">
          <wp:simplePos x="0" y="0"/>
          <wp:positionH relativeFrom="column">
            <wp:posOffset>-180975</wp:posOffset>
          </wp:positionH>
          <wp:positionV relativeFrom="paragraph">
            <wp:posOffset>-734060</wp:posOffset>
          </wp:positionV>
          <wp:extent cx="3076575" cy="703580"/>
          <wp:effectExtent l="0" t="0" r="9525" b="127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ado de sergip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076575" cy="703580"/>
                  </a:xfrm>
                  <a:prstGeom prst="rect">
                    <a:avLst/>
                  </a:prstGeom>
                </pic:spPr>
              </pic:pic>
            </a:graphicData>
          </a:graphic>
        </wp:anchor>
      </w:drawing>
    </w:r>
    <w:bookmarkStart w:id="1" w:name="Página_1"/>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F9B" w:rsidRDefault="0061270E">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300921" o:spid="_x0000_s2055" type="#_x0000_t75" style="position:absolute;margin-left:0;margin-top:0;width:558.7pt;height:812.9pt;z-index:-251650048;mso-position-horizontal:center;mso-position-horizontal-relative:margin;mso-position-vertical:center;mso-position-vertical-relative:margin" o:allowincell="f">
          <v:imagedata r:id="rId1" o:title="fu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E60A8"/>
    <w:multiLevelType w:val="multilevel"/>
    <w:tmpl w:val="CE2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945A61"/>
    <w:multiLevelType w:val="hybridMultilevel"/>
    <w:tmpl w:val="E99CB7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B1"/>
    <w:rsid w:val="00046690"/>
    <w:rsid w:val="00066EE5"/>
    <w:rsid w:val="000936D3"/>
    <w:rsid w:val="000E3135"/>
    <w:rsid w:val="0013481F"/>
    <w:rsid w:val="00173EE0"/>
    <w:rsid w:val="001948DB"/>
    <w:rsid w:val="001B6066"/>
    <w:rsid w:val="001F6EA2"/>
    <w:rsid w:val="0021187F"/>
    <w:rsid w:val="00215ECB"/>
    <w:rsid w:val="00225467"/>
    <w:rsid w:val="00231EBA"/>
    <w:rsid w:val="00266413"/>
    <w:rsid w:val="002919D6"/>
    <w:rsid w:val="002B1883"/>
    <w:rsid w:val="002B7407"/>
    <w:rsid w:val="002E3E6E"/>
    <w:rsid w:val="00310539"/>
    <w:rsid w:val="00311358"/>
    <w:rsid w:val="00312E41"/>
    <w:rsid w:val="00320ADD"/>
    <w:rsid w:val="00323D51"/>
    <w:rsid w:val="00324547"/>
    <w:rsid w:val="003451B0"/>
    <w:rsid w:val="00356AC8"/>
    <w:rsid w:val="00370534"/>
    <w:rsid w:val="00385C7E"/>
    <w:rsid w:val="003D09B0"/>
    <w:rsid w:val="003D4233"/>
    <w:rsid w:val="003E778E"/>
    <w:rsid w:val="0040312D"/>
    <w:rsid w:val="00423DE0"/>
    <w:rsid w:val="00444F17"/>
    <w:rsid w:val="004500A9"/>
    <w:rsid w:val="00453FB1"/>
    <w:rsid w:val="004614FE"/>
    <w:rsid w:val="00461CB5"/>
    <w:rsid w:val="004A15AA"/>
    <w:rsid w:val="004A5F2E"/>
    <w:rsid w:val="004E2F64"/>
    <w:rsid w:val="004E583B"/>
    <w:rsid w:val="005568DB"/>
    <w:rsid w:val="005666BE"/>
    <w:rsid w:val="00575ABF"/>
    <w:rsid w:val="005B544E"/>
    <w:rsid w:val="005E2172"/>
    <w:rsid w:val="005E34CA"/>
    <w:rsid w:val="00605DB7"/>
    <w:rsid w:val="0061270E"/>
    <w:rsid w:val="006171F0"/>
    <w:rsid w:val="00626DA4"/>
    <w:rsid w:val="006469C0"/>
    <w:rsid w:val="00683232"/>
    <w:rsid w:val="006E0B38"/>
    <w:rsid w:val="00721CE1"/>
    <w:rsid w:val="007412FC"/>
    <w:rsid w:val="00771A9D"/>
    <w:rsid w:val="007B0904"/>
    <w:rsid w:val="007E04CA"/>
    <w:rsid w:val="007F0C79"/>
    <w:rsid w:val="008172DA"/>
    <w:rsid w:val="00822F12"/>
    <w:rsid w:val="0082554C"/>
    <w:rsid w:val="0084519E"/>
    <w:rsid w:val="008E6974"/>
    <w:rsid w:val="009270E2"/>
    <w:rsid w:val="00976DA9"/>
    <w:rsid w:val="009C508A"/>
    <w:rsid w:val="009E25DF"/>
    <w:rsid w:val="009E68CA"/>
    <w:rsid w:val="00A015BC"/>
    <w:rsid w:val="00A81390"/>
    <w:rsid w:val="00AB4997"/>
    <w:rsid w:val="00AC54A1"/>
    <w:rsid w:val="00AD22EA"/>
    <w:rsid w:val="00AE1E6A"/>
    <w:rsid w:val="00B043B1"/>
    <w:rsid w:val="00B14BD9"/>
    <w:rsid w:val="00B24F22"/>
    <w:rsid w:val="00B25CE4"/>
    <w:rsid w:val="00B26810"/>
    <w:rsid w:val="00BD1F9B"/>
    <w:rsid w:val="00BF4FC1"/>
    <w:rsid w:val="00C13A66"/>
    <w:rsid w:val="00C307E4"/>
    <w:rsid w:val="00C6593F"/>
    <w:rsid w:val="00C7142E"/>
    <w:rsid w:val="00C72DE2"/>
    <w:rsid w:val="00CB5BAB"/>
    <w:rsid w:val="00CC13E0"/>
    <w:rsid w:val="00CD2E8C"/>
    <w:rsid w:val="00CE23F9"/>
    <w:rsid w:val="00CE26D0"/>
    <w:rsid w:val="00CE3B52"/>
    <w:rsid w:val="00CE45D5"/>
    <w:rsid w:val="00CF2116"/>
    <w:rsid w:val="00D7461B"/>
    <w:rsid w:val="00D773BD"/>
    <w:rsid w:val="00D82761"/>
    <w:rsid w:val="00D85CB0"/>
    <w:rsid w:val="00DA7A74"/>
    <w:rsid w:val="00DC3FB1"/>
    <w:rsid w:val="00E2078A"/>
    <w:rsid w:val="00E320E2"/>
    <w:rsid w:val="00E5489F"/>
    <w:rsid w:val="00E6296E"/>
    <w:rsid w:val="00E62C0E"/>
    <w:rsid w:val="00E66699"/>
    <w:rsid w:val="00E66EAA"/>
    <w:rsid w:val="00E85E16"/>
    <w:rsid w:val="00E9453A"/>
    <w:rsid w:val="00E9565C"/>
    <w:rsid w:val="00EE5F13"/>
    <w:rsid w:val="00EF2FAA"/>
    <w:rsid w:val="00F402A9"/>
    <w:rsid w:val="00F53164"/>
    <w:rsid w:val="00F6014F"/>
    <w:rsid w:val="00F67C33"/>
    <w:rsid w:val="00F93FFC"/>
    <w:rsid w:val="00FC09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575ABF"/>
    <w:pPr>
      <w:keepNext/>
      <w:keepLines/>
      <w:spacing w:after="180" w:line="240" w:lineRule="atLeast"/>
      <w:jc w:val="center"/>
      <w:outlineLvl w:val="0"/>
    </w:pPr>
    <w:rPr>
      <w:rFonts w:ascii="Garamond" w:eastAsia="Arial Unicode MS" w:hAnsi="Garamond" w:cs="Wingdings"/>
      <w:caps/>
      <w:spacing w:val="20"/>
      <w:kern w:val="20"/>
      <w:sz w:val="18"/>
      <w:szCs w:val="20"/>
      <w:lang w:eastAsia="en-US"/>
    </w:rPr>
  </w:style>
  <w:style w:type="paragraph" w:styleId="Ttulo3">
    <w:name w:val="heading 3"/>
    <w:basedOn w:val="Normal"/>
    <w:next w:val="Normal"/>
    <w:link w:val="Ttulo3Char"/>
    <w:uiPriority w:val="9"/>
    <w:semiHidden/>
    <w:unhideWhenUsed/>
    <w:qFormat/>
    <w:rsid w:val="00B14BD9"/>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1348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6810"/>
    <w:pPr>
      <w:widowControl w:val="0"/>
      <w:spacing w:before="4" w:after="0" w:line="240" w:lineRule="auto"/>
      <w:ind w:left="2306" w:hanging="1910"/>
    </w:pPr>
    <w:rPr>
      <w:rFonts w:ascii="Arial" w:eastAsia="Arial" w:hAnsi="Arial"/>
      <w:sz w:val="18"/>
      <w:szCs w:val="18"/>
      <w:lang w:val="en-US" w:eastAsia="en-US"/>
    </w:rPr>
  </w:style>
  <w:style w:type="character" w:customStyle="1" w:styleId="CorpodetextoChar">
    <w:name w:val="Corpo de texto Char"/>
    <w:basedOn w:val="Fontepargpadro"/>
    <w:link w:val="Corpodetexto"/>
    <w:uiPriority w:val="1"/>
    <w:rsid w:val="00B26810"/>
    <w:rPr>
      <w:rFonts w:ascii="Arial" w:eastAsia="Arial" w:hAnsi="Arial"/>
      <w:sz w:val="18"/>
      <w:szCs w:val="18"/>
      <w:lang w:val="en-US" w:eastAsia="en-US"/>
    </w:rPr>
  </w:style>
  <w:style w:type="paragraph" w:styleId="Cabealho">
    <w:name w:val="header"/>
    <w:basedOn w:val="Normal"/>
    <w:link w:val="CabealhoChar"/>
    <w:unhideWhenUsed/>
    <w:rsid w:val="002919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9D6"/>
  </w:style>
  <w:style w:type="paragraph" w:styleId="Rodap">
    <w:name w:val="footer"/>
    <w:basedOn w:val="Normal"/>
    <w:link w:val="RodapChar"/>
    <w:uiPriority w:val="99"/>
    <w:unhideWhenUsed/>
    <w:rsid w:val="002919D6"/>
    <w:pPr>
      <w:tabs>
        <w:tab w:val="center" w:pos="4252"/>
        <w:tab w:val="right" w:pos="8504"/>
      </w:tabs>
      <w:spacing w:after="0" w:line="240" w:lineRule="auto"/>
    </w:pPr>
  </w:style>
  <w:style w:type="character" w:customStyle="1" w:styleId="RodapChar">
    <w:name w:val="Rodapé Char"/>
    <w:basedOn w:val="Fontepargpadro"/>
    <w:link w:val="Rodap"/>
    <w:uiPriority w:val="99"/>
    <w:rsid w:val="002919D6"/>
  </w:style>
  <w:style w:type="paragraph" w:styleId="Textodebalo">
    <w:name w:val="Balloon Text"/>
    <w:basedOn w:val="Normal"/>
    <w:link w:val="TextodebaloChar"/>
    <w:uiPriority w:val="99"/>
    <w:semiHidden/>
    <w:unhideWhenUsed/>
    <w:rsid w:val="002919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9D6"/>
    <w:rPr>
      <w:rFonts w:ascii="Tahoma" w:hAnsi="Tahoma" w:cs="Tahoma"/>
      <w:sz w:val="16"/>
      <w:szCs w:val="16"/>
    </w:rPr>
  </w:style>
  <w:style w:type="paragraph" w:styleId="Ttulo">
    <w:name w:val="Title"/>
    <w:basedOn w:val="Normal"/>
    <w:link w:val="TtuloChar"/>
    <w:qFormat/>
    <w:rsid w:val="00E62C0E"/>
    <w:pPr>
      <w:spacing w:after="0" w:line="240" w:lineRule="auto"/>
      <w:jc w:val="center"/>
    </w:pPr>
    <w:rPr>
      <w:rFonts w:ascii="Arial" w:eastAsia="Times New Roman" w:hAnsi="Arial" w:cs="Times New Roman"/>
      <w:b/>
      <w:bCs/>
      <w:sz w:val="24"/>
      <w:szCs w:val="20"/>
      <w:lang w:eastAsia="en-US"/>
    </w:rPr>
  </w:style>
  <w:style w:type="character" w:customStyle="1" w:styleId="TtuloChar">
    <w:name w:val="Título Char"/>
    <w:basedOn w:val="Fontepargpadro"/>
    <w:link w:val="Ttulo"/>
    <w:rsid w:val="00E62C0E"/>
    <w:rPr>
      <w:rFonts w:ascii="Arial" w:eastAsia="Times New Roman" w:hAnsi="Arial" w:cs="Times New Roman"/>
      <w:b/>
      <w:bCs/>
      <w:sz w:val="24"/>
      <w:szCs w:val="20"/>
      <w:lang w:eastAsia="en-US"/>
    </w:rPr>
  </w:style>
  <w:style w:type="paragraph" w:styleId="Recuodecorpodetexto">
    <w:name w:val="Body Text Indent"/>
    <w:basedOn w:val="Normal"/>
    <w:link w:val="RecuodecorpodetextoChar"/>
    <w:uiPriority w:val="99"/>
    <w:semiHidden/>
    <w:unhideWhenUsed/>
    <w:rsid w:val="00575ABF"/>
    <w:pPr>
      <w:spacing w:after="120"/>
      <w:ind w:left="283"/>
    </w:pPr>
  </w:style>
  <w:style w:type="character" w:customStyle="1" w:styleId="RecuodecorpodetextoChar">
    <w:name w:val="Recuo de corpo de texto Char"/>
    <w:basedOn w:val="Fontepargpadro"/>
    <w:link w:val="Recuodecorpodetexto"/>
    <w:uiPriority w:val="99"/>
    <w:semiHidden/>
    <w:rsid w:val="00575ABF"/>
  </w:style>
  <w:style w:type="character" w:customStyle="1" w:styleId="Ttulo1Char">
    <w:name w:val="Título 1 Char"/>
    <w:basedOn w:val="Fontepargpadro"/>
    <w:link w:val="Ttulo1"/>
    <w:rsid w:val="00575ABF"/>
    <w:rPr>
      <w:rFonts w:ascii="Garamond" w:eastAsia="Arial Unicode MS" w:hAnsi="Garamond" w:cs="Wingdings"/>
      <w:caps/>
      <w:spacing w:val="20"/>
      <w:kern w:val="20"/>
      <w:sz w:val="18"/>
      <w:szCs w:val="20"/>
      <w:lang w:eastAsia="en-US"/>
    </w:rPr>
  </w:style>
  <w:style w:type="paragraph" w:styleId="NormalWeb">
    <w:name w:val="Normal (Web)"/>
    <w:basedOn w:val="Normal"/>
    <w:uiPriority w:val="99"/>
    <w:semiHidden/>
    <w:unhideWhenUsed/>
    <w:rsid w:val="00CE23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E23F9"/>
    <w:rPr>
      <w:b/>
      <w:bCs/>
    </w:rPr>
  </w:style>
  <w:style w:type="character" w:customStyle="1" w:styleId="apple-converted-space">
    <w:name w:val="apple-converted-space"/>
    <w:basedOn w:val="Fontepargpadro"/>
    <w:rsid w:val="00CE23F9"/>
  </w:style>
  <w:style w:type="character" w:styleId="nfase">
    <w:name w:val="Emphasis"/>
    <w:basedOn w:val="Fontepargpadro"/>
    <w:uiPriority w:val="20"/>
    <w:qFormat/>
    <w:rsid w:val="00CE23F9"/>
    <w:rPr>
      <w:i/>
      <w:iCs/>
    </w:rPr>
  </w:style>
  <w:style w:type="character" w:customStyle="1" w:styleId="Ttulo3Char">
    <w:name w:val="Título 3 Char"/>
    <w:basedOn w:val="Fontepargpadro"/>
    <w:link w:val="Ttulo3"/>
    <w:uiPriority w:val="9"/>
    <w:semiHidden/>
    <w:rsid w:val="00B14BD9"/>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822F12"/>
    <w:pPr>
      <w:ind w:left="720"/>
      <w:contextualSpacing/>
    </w:pPr>
  </w:style>
  <w:style w:type="character" w:customStyle="1" w:styleId="Ttulo5Char">
    <w:name w:val="Título 5 Char"/>
    <w:basedOn w:val="Fontepargpadro"/>
    <w:link w:val="Ttulo5"/>
    <w:uiPriority w:val="9"/>
    <w:semiHidden/>
    <w:rsid w:val="0013481F"/>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4500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Corpodetexto"/>
    <w:link w:val="Ttulo1Char"/>
    <w:qFormat/>
    <w:rsid w:val="00575ABF"/>
    <w:pPr>
      <w:keepNext/>
      <w:keepLines/>
      <w:spacing w:after="180" w:line="240" w:lineRule="atLeast"/>
      <w:jc w:val="center"/>
      <w:outlineLvl w:val="0"/>
    </w:pPr>
    <w:rPr>
      <w:rFonts w:ascii="Garamond" w:eastAsia="Arial Unicode MS" w:hAnsi="Garamond" w:cs="Wingdings"/>
      <w:caps/>
      <w:spacing w:val="20"/>
      <w:kern w:val="20"/>
      <w:sz w:val="18"/>
      <w:szCs w:val="20"/>
      <w:lang w:eastAsia="en-US"/>
    </w:rPr>
  </w:style>
  <w:style w:type="paragraph" w:styleId="Ttulo3">
    <w:name w:val="heading 3"/>
    <w:basedOn w:val="Normal"/>
    <w:next w:val="Normal"/>
    <w:link w:val="Ttulo3Char"/>
    <w:uiPriority w:val="9"/>
    <w:semiHidden/>
    <w:unhideWhenUsed/>
    <w:qFormat/>
    <w:rsid w:val="00B14BD9"/>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1348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B26810"/>
    <w:pPr>
      <w:widowControl w:val="0"/>
      <w:spacing w:before="4" w:after="0" w:line="240" w:lineRule="auto"/>
      <w:ind w:left="2306" w:hanging="1910"/>
    </w:pPr>
    <w:rPr>
      <w:rFonts w:ascii="Arial" w:eastAsia="Arial" w:hAnsi="Arial"/>
      <w:sz w:val="18"/>
      <w:szCs w:val="18"/>
      <w:lang w:val="en-US" w:eastAsia="en-US"/>
    </w:rPr>
  </w:style>
  <w:style w:type="character" w:customStyle="1" w:styleId="CorpodetextoChar">
    <w:name w:val="Corpo de texto Char"/>
    <w:basedOn w:val="Fontepargpadro"/>
    <w:link w:val="Corpodetexto"/>
    <w:uiPriority w:val="1"/>
    <w:rsid w:val="00B26810"/>
    <w:rPr>
      <w:rFonts w:ascii="Arial" w:eastAsia="Arial" w:hAnsi="Arial"/>
      <w:sz w:val="18"/>
      <w:szCs w:val="18"/>
      <w:lang w:val="en-US" w:eastAsia="en-US"/>
    </w:rPr>
  </w:style>
  <w:style w:type="paragraph" w:styleId="Cabealho">
    <w:name w:val="header"/>
    <w:basedOn w:val="Normal"/>
    <w:link w:val="CabealhoChar"/>
    <w:unhideWhenUsed/>
    <w:rsid w:val="002919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19D6"/>
  </w:style>
  <w:style w:type="paragraph" w:styleId="Rodap">
    <w:name w:val="footer"/>
    <w:basedOn w:val="Normal"/>
    <w:link w:val="RodapChar"/>
    <w:uiPriority w:val="99"/>
    <w:unhideWhenUsed/>
    <w:rsid w:val="002919D6"/>
    <w:pPr>
      <w:tabs>
        <w:tab w:val="center" w:pos="4252"/>
        <w:tab w:val="right" w:pos="8504"/>
      </w:tabs>
      <w:spacing w:after="0" w:line="240" w:lineRule="auto"/>
    </w:pPr>
  </w:style>
  <w:style w:type="character" w:customStyle="1" w:styleId="RodapChar">
    <w:name w:val="Rodapé Char"/>
    <w:basedOn w:val="Fontepargpadro"/>
    <w:link w:val="Rodap"/>
    <w:uiPriority w:val="99"/>
    <w:rsid w:val="002919D6"/>
  </w:style>
  <w:style w:type="paragraph" w:styleId="Textodebalo">
    <w:name w:val="Balloon Text"/>
    <w:basedOn w:val="Normal"/>
    <w:link w:val="TextodebaloChar"/>
    <w:uiPriority w:val="99"/>
    <w:semiHidden/>
    <w:unhideWhenUsed/>
    <w:rsid w:val="002919D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19D6"/>
    <w:rPr>
      <w:rFonts w:ascii="Tahoma" w:hAnsi="Tahoma" w:cs="Tahoma"/>
      <w:sz w:val="16"/>
      <w:szCs w:val="16"/>
    </w:rPr>
  </w:style>
  <w:style w:type="paragraph" w:styleId="Ttulo">
    <w:name w:val="Title"/>
    <w:basedOn w:val="Normal"/>
    <w:link w:val="TtuloChar"/>
    <w:qFormat/>
    <w:rsid w:val="00E62C0E"/>
    <w:pPr>
      <w:spacing w:after="0" w:line="240" w:lineRule="auto"/>
      <w:jc w:val="center"/>
    </w:pPr>
    <w:rPr>
      <w:rFonts w:ascii="Arial" w:eastAsia="Times New Roman" w:hAnsi="Arial" w:cs="Times New Roman"/>
      <w:b/>
      <w:bCs/>
      <w:sz w:val="24"/>
      <w:szCs w:val="20"/>
      <w:lang w:eastAsia="en-US"/>
    </w:rPr>
  </w:style>
  <w:style w:type="character" w:customStyle="1" w:styleId="TtuloChar">
    <w:name w:val="Título Char"/>
    <w:basedOn w:val="Fontepargpadro"/>
    <w:link w:val="Ttulo"/>
    <w:rsid w:val="00E62C0E"/>
    <w:rPr>
      <w:rFonts w:ascii="Arial" w:eastAsia="Times New Roman" w:hAnsi="Arial" w:cs="Times New Roman"/>
      <w:b/>
      <w:bCs/>
      <w:sz w:val="24"/>
      <w:szCs w:val="20"/>
      <w:lang w:eastAsia="en-US"/>
    </w:rPr>
  </w:style>
  <w:style w:type="paragraph" w:styleId="Recuodecorpodetexto">
    <w:name w:val="Body Text Indent"/>
    <w:basedOn w:val="Normal"/>
    <w:link w:val="RecuodecorpodetextoChar"/>
    <w:uiPriority w:val="99"/>
    <w:semiHidden/>
    <w:unhideWhenUsed/>
    <w:rsid w:val="00575ABF"/>
    <w:pPr>
      <w:spacing w:after="120"/>
      <w:ind w:left="283"/>
    </w:pPr>
  </w:style>
  <w:style w:type="character" w:customStyle="1" w:styleId="RecuodecorpodetextoChar">
    <w:name w:val="Recuo de corpo de texto Char"/>
    <w:basedOn w:val="Fontepargpadro"/>
    <w:link w:val="Recuodecorpodetexto"/>
    <w:uiPriority w:val="99"/>
    <w:semiHidden/>
    <w:rsid w:val="00575ABF"/>
  </w:style>
  <w:style w:type="character" w:customStyle="1" w:styleId="Ttulo1Char">
    <w:name w:val="Título 1 Char"/>
    <w:basedOn w:val="Fontepargpadro"/>
    <w:link w:val="Ttulo1"/>
    <w:rsid w:val="00575ABF"/>
    <w:rPr>
      <w:rFonts w:ascii="Garamond" w:eastAsia="Arial Unicode MS" w:hAnsi="Garamond" w:cs="Wingdings"/>
      <w:caps/>
      <w:spacing w:val="20"/>
      <w:kern w:val="20"/>
      <w:sz w:val="18"/>
      <w:szCs w:val="20"/>
      <w:lang w:eastAsia="en-US"/>
    </w:rPr>
  </w:style>
  <w:style w:type="paragraph" w:styleId="NormalWeb">
    <w:name w:val="Normal (Web)"/>
    <w:basedOn w:val="Normal"/>
    <w:uiPriority w:val="99"/>
    <w:semiHidden/>
    <w:unhideWhenUsed/>
    <w:rsid w:val="00CE23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E23F9"/>
    <w:rPr>
      <w:b/>
      <w:bCs/>
    </w:rPr>
  </w:style>
  <w:style w:type="character" w:customStyle="1" w:styleId="apple-converted-space">
    <w:name w:val="apple-converted-space"/>
    <w:basedOn w:val="Fontepargpadro"/>
    <w:rsid w:val="00CE23F9"/>
  </w:style>
  <w:style w:type="character" w:styleId="nfase">
    <w:name w:val="Emphasis"/>
    <w:basedOn w:val="Fontepargpadro"/>
    <w:uiPriority w:val="20"/>
    <w:qFormat/>
    <w:rsid w:val="00CE23F9"/>
    <w:rPr>
      <w:i/>
      <w:iCs/>
    </w:rPr>
  </w:style>
  <w:style w:type="character" w:customStyle="1" w:styleId="Ttulo3Char">
    <w:name w:val="Título 3 Char"/>
    <w:basedOn w:val="Fontepargpadro"/>
    <w:link w:val="Ttulo3"/>
    <w:uiPriority w:val="9"/>
    <w:semiHidden/>
    <w:rsid w:val="00B14BD9"/>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822F12"/>
    <w:pPr>
      <w:ind w:left="720"/>
      <w:contextualSpacing/>
    </w:pPr>
  </w:style>
  <w:style w:type="character" w:customStyle="1" w:styleId="Ttulo5Char">
    <w:name w:val="Título 5 Char"/>
    <w:basedOn w:val="Fontepargpadro"/>
    <w:link w:val="Ttulo5"/>
    <w:uiPriority w:val="9"/>
    <w:semiHidden/>
    <w:rsid w:val="0013481F"/>
    <w:rPr>
      <w:rFonts w:asciiTheme="majorHAnsi" w:eastAsiaTheme="majorEastAsia" w:hAnsiTheme="majorHAnsi" w:cstheme="majorBidi"/>
      <w:color w:val="243F60" w:themeColor="accent1" w:themeShade="7F"/>
    </w:rPr>
  </w:style>
  <w:style w:type="character" w:styleId="Hyperlink">
    <w:name w:val="Hyperlink"/>
    <w:basedOn w:val="Fontepargpadro"/>
    <w:uiPriority w:val="99"/>
    <w:unhideWhenUsed/>
    <w:rsid w:val="004500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48247">
      <w:bodyDiv w:val="1"/>
      <w:marLeft w:val="0"/>
      <w:marRight w:val="0"/>
      <w:marTop w:val="0"/>
      <w:marBottom w:val="0"/>
      <w:divBdr>
        <w:top w:val="none" w:sz="0" w:space="0" w:color="auto"/>
        <w:left w:val="none" w:sz="0" w:space="0" w:color="auto"/>
        <w:bottom w:val="none" w:sz="0" w:space="0" w:color="auto"/>
        <w:right w:val="none" w:sz="0" w:space="0" w:color="auto"/>
      </w:divBdr>
    </w:div>
    <w:div w:id="14511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dema.institucional@adema.se.gov.br" TargetMode="External"/><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1D613-891A-4332-94D6-7F64E11D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1374</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katiene Bacelar Santana</dc:creator>
  <cp:lastModifiedBy>Samira dos Santos Daud</cp:lastModifiedBy>
  <cp:revision>14</cp:revision>
  <cp:lastPrinted>2021-02-02T13:48:00Z</cp:lastPrinted>
  <dcterms:created xsi:type="dcterms:W3CDTF">2021-02-01T12:09:00Z</dcterms:created>
  <dcterms:modified xsi:type="dcterms:W3CDTF">2021-03-04T15:38:00Z</dcterms:modified>
</cp:coreProperties>
</file>